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Пользовательское соглашение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Настоящее Соглашение определяет условия использования Пользователями материалов и сервисов сайта </w:t>
      </w:r>
      <w:hyperlink r:id="rId5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ww</w:t>
        </w:r>
        <w:bookmarkStart w:id="0" w:name="_GoBack"/>
        <w:bookmarkEnd w:id="0"/>
        <w:r>
          <w:rPr>
            <w:rStyle w:val="a5"/>
            <w:rFonts w:ascii="Verdana" w:hAnsi="Verdana"/>
            <w:color w:val="551A8B"/>
            <w:sz w:val="20"/>
            <w:szCs w:val="20"/>
          </w:rPr>
          <w:t>w.</w:t>
        </w:r>
      </w:hyperlink>
      <w:r>
        <w:rPr>
          <w:rFonts w:ascii="Verdana" w:hAnsi="Verdana"/>
          <w:color w:val="000000"/>
          <w:sz w:val="20"/>
          <w:szCs w:val="20"/>
          <w:lang w:val="en-US"/>
        </w:rPr>
        <w:t>sklad</w:t>
      </w:r>
      <w:r w:rsidRPr="005F7838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  <w:lang w:val="en-US"/>
        </w:rPr>
        <w:t>realtys</w:t>
      </w:r>
      <w:r w:rsidRPr="005F7838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  <w:lang w:val="en-US"/>
        </w:rPr>
        <w:t>ru</w:t>
      </w:r>
      <w:r>
        <w:rPr>
          <w:rFonts w:ascii="Verdana" w:hAnsi="Verdana"/>
          <w:color w:val="000000"/>
          <w:sz w:val="20"/>
          <w:szCs w:val="20"/>
        </w:rPr>
        <w:t>        (далее — «Сайт»).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1.Общие условия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1.2. Настоящее Соглашение является публичной офертой. Получая доступ к материалам </w:t>
      </w:r>
      <w:proofErr w:type="gramStart"/>
      <w:r>
        <w:rPr>
          <w:rFonts w:ascii="Verdana" w:hAnsi="Verdana"/>
          <w:color w:val="000000"/>
          <w:sz w:val="20"/>
          <w:szCs w:val="20"/>
        </w:rPr>
        <w:t>Сайта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Пользователь считается присоединившимся к настоящему Соглашению.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 Обязательства Пользователя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6" w:tooltip="интеллектуальной собственности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интеллектуальной собственности</w:t>
        </w:r>
      </w:hyperlink>
      <w:r>
        <w:rPr>
          <w:rFonts w:ascii="Verdana" w:hAnsi="Verdana"/>
          <w:color w:val="000000"/>
          <w:sz w:val="20"/>
          <w:szCs w:val="20"/>
        </w:rPr>
        <w:t>, </w:t>
      </w:r>
      <w:hyperlink r:id="rId7" w:tooltip="авторских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авторских</w:t>
        </w:r>
      </w:hyperlink>
      <w:r>
        <w:rPr>
          <w:rFonts w:ascii="Verdana" w:hAnsi="Verdana"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и/или </w:t>
      </w:r>
      <w:hyperlink r:id="rId8" w:tooltip="смежных правах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смежных правах</w:t>
        </w:r>
      </w:hyperlink>
      <w:r>
        <w:rPr>
          <w:rFonts w:ascii="Verdana" w:hAnsi="Verdana"/>
          <w:color w:val="000000"/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Использование материалов Сайта без согласия </w:t>
      </w:r>
      <w:hyperlink r:id="rId9" w:tooltip="правообладателей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правообладателей</w:t>
        </w:r>
      </w:hyperlink>
      <w:r>
        <w:rPr>
          <w:rFonts w:ascii="Verdana" w:hAnsi="Verdana"/>
          <w:color w:val="000000"/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10" w:tooltip="лицензионных договоро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лицензионных договоров</w:t>
        </w:r>
      </w:hyperlink>
      <w:r>
        <w:rPr>
          <w:rFonts w:ascii="Verdana" w:hAnsi="Verdana"/>
          <w:color w:val="000000"/>
          <w:sz w:val="20"/>
          <w:szCs w:val="20"/>
        </w:rPr>
        <w:t> (получение лицензий) от Правообладателей.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2.3. При </w:t>
      </w:r>
      <w:hyperlink r:id="rId11" w:anchor="20" w:tooltip="цитировании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цитировании</w:t>
        </w:r>
      </w:hyperlink>
      <w:r>
        <w:rPr>
          <w:rFonts w:ascii="Verdana" w:hAnsi="Verdana"/>
          <w:color w:val="000000"/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2.6. </w:t>
      </w:r>
      <w:proofErr w:type="gramStart"/>
      <w:r>
        <w:rPr>
          <w:rFonts w:ascii="Verdana" w:hAnsi="Verdana"/>
          <w:color w:val="000000"/>
          <w:sz w:val="20"/>
          <w:szCs w:val="20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2" w:tooltip="регистрацией авторских пра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регистрацией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он вступил, используя размещенную на Сайте информацию или ссылки на внешние ресурсы.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>
        <w:rPr>
          <w:rFonts w:ascii="Verdana" w:hAnsi="Verdana"/>
          <w:color w:val="000000"/>
          <w:sz w:val="20"/>
          <w:szCs w:val="20"/>
        </w:rPr>
        <w:t>ств в св</w:t>
      </w:r>
      <w:proofErr w:type="gramEnd"/>
      <w:r>
        <w:rPr>
          <w:rFonts w:ascii="Verdana" w:hAnsi="Verdana"/>
          <w:color w:val="000000"/>
          <w:sz w:val="20"/>
          <w:szCs w:val="20"/>
        </w:rPr>
        <w:t>язи с такой рекламой.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 Прочие условия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5F7838" w:rsidRDefault="005F7838" w:rsidP="005F7838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3" w:tooltip="защиту авторских пра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защиту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на охраняемые в соответствии с законодательством материалы Сайта.</w:t>
      </w:r>
    </w:p>
    <w:p w:rsidR="005F7838" w:rsidRDefault="005F7838" w:rsidP="005F783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Пользователь подтверждает, что ознакомлен со всеми пунктами настоящего Соглашения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безусловно принимает их.</w:t>
      </w:r>
    </w:p>
    <w:p w:rsidR="00AB47C4" w:rsidRDefault="00AB47C4"/>
    <w:sectPr w:rsidR="00AB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D"/>
    <w:rsid w:val="005F7838"/>
    <w:rsid w:val="00A3677D"/>
    <w:rsid w:val="00A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38"/>
    <w:rPr>
      <w:b/>
      <w:bCs/>
    </w:rPr>
  </w:style>
  <w:style w:type="character" w:styleId="a5">
    <w:name w:val="Hyperlink"/>
    <w:basedOn w:val="a0"/>
    <w:uiPriority w:val="99"/>
    <w:semiHidden/>
    <w:unhideWhenUsed/>
    <w:rsid w:val="005F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38"/>
    <w:rPr>
      <w:b/>
      <w:bCs/>
    </w:rPr>
  </w:style>
  <w:style w:type="character" w:styleId="a5">
    <w:name w:val="Hyperlink"/>
    <w:basedOn w:val="a0"/>
    <w:uiPriority w:val="99"/>
    <w:semiHidden/>
    <w:unhideWhenUsed/>
    <w:rsid w:val="005F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smegnie_prava/" TargetMode="External"/><Relationship Id="rId13" Type="http://schemas.openxmlformats.org/officeDocument/2006/relationships/hyperlink" Target="http://copyright.ru/documents/zashita_avtorskih_p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avtorskie_prava/" TargetMode="External"/><Relationship Id="rId12" Type="http://schemas.openxmlformats.org/officeDocument/2006/relationships/hyperlink" Target="http://copyright.ru/ru/documents/registraciy_avtorskih_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pyright.ru/intellectual/" TargetMode="External"/><Relationship Id="rId11" Type="http://schemas.openxmlformats.org/officeDocument/2006/relationships/hyperlink" Target="http://copyright.ru/library/zakonodatelstvo/gk_rf_obschee_zakonodatel/grazhdanskii_kodeks_RF_4_chast/glava_70__avtorskoe_pravo/" TargetMode="External"/><Relationship Id="rId5" Type="http://schemas.openxmlformats.org/officeDocument/2006/relationships/hyperlink" Target="http://copyrigh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pyright.ru/ru/documents/avtorskoe_pravo/peredacha_avtorskih_pr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documents/avtorskoe_pravo/pravoobladate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2017-07-10T11:58:00Z</dcterms:created>
  <dcterms:modified xsi:type="dcterms:W3CDTF">2017-07-10T11:59:00Z</dcterms:modified>
</cp:coreProperties>
</file>